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84814">
        <w:rPr>
          <w:color w:val="auto"/>
          <w:sz w:val="44"/>
          <w:szCs w:val="44"/>
        </w:rPr>
        <w:t xml:space="preserve">– </w:t>
      </w:r>
      <w:r w:rsidR="004E19BE" w:rsidRPr="004E19BE">
        <w:rPr>
          <w:color w:val="auto"/>
          <w:sz w:val="44"/>
          <w:szCs w:val="44"/>
          <w:highlight w:val="yellow"/>
        </w:rPr>
        <w:t>AAS</w:t>
      </w:r>
      <w:r w:rsidR="004E19BE" w:rsidRPr="004E19BE">
        <w:rPr>
          <w:color w:val="auto"/>
          <w:sz w:val="44"/>
          <w:szCs w:val="44"/>
          <w:highlight w:val="yellow"/>
        </w:rPr>
        <w:t xml:space="preserve"> </w:t>
      </w:r>
      <w:r w:rsidR="00AD02FC" w:rsidRPr="004E19BE">
        <w:rPr>
          <w:color w:val="auto"/>
          <w:sz w:val="44"/>
          <w:szCs w:val="44"/>
          <w:highlight w:val="yellow"/>
        </w:rPr>
        <w:t>Applied Technologies</w:t>
      </w:r>
      <w:r w:rsidR="00AD02FC">
        <w:rPr>
          <w:color w:val="auto"/>
          <w:sz w:val="44"/>
          <w:szCs w:val="4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259"/>
        <w:gridCol w:w="542"/>
        <w:gridCol w:w="1078"/>
        <w:gridCol w:w="2070"/>
        <w:gridCol w:w="630"/>
        <w:gridCol w:w="1174"/>
        <w:gridCol w:w="446"/>
        <w:gridCol w:w="450"/>
        <w:gridCol w:w="2175"/>
      </w:tblGrid>
      <w:tr w:rsidR="00396FF8" w:rsidRPr="004378A7" w:rsidTr="00396FF8">
        <w:trPr>
          <w:trHeight w:hRule="exact" w:val="811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396FF8" w:rsidRDefault="00396FF8" w:rsidP="00396FF8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396FF8" w:rsidRPr="004378A7" w:rsidRDefault="00396FF8" w:rsidP="00396FF8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8" w:rsidRDefault="00396FF8" w:rsidP="00396FF8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AND APPLIED TECHNOLOLGIES/</w:t>
            </w:r>
          </w:p>
          <w:p w:rsidR="00396FF8" w:rsidRPr="004378A7" w:rsidRDefault="00396FF8" w:rsidP="00396FF8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Dept</w:t>
            </w:r>
            <w:proofErr w:type="spellEnd"/>
            <w:r>
              <w:rPr>
                <w:b/>
                <w:sz w:val="20"/>
                <w:szCs w:val="20"/>
              </w:rPr>
              <w:t xml:space="preserve"> of Applied Technologies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396FF8" w:rsidRPr="004378A7" w:rsidRDefault="00396FF8" w:rsidP="00396FF8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6FF8" w:rsidRPr="00150D5E" w:rsidRDefault="00396FF8" w:rsidP="00396FF8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 in Applied Technologies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396FF8" w:rsidRPr="008F3A8A" w:rsidRDefault="00396FF8" w:rsidP="00396FF8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6FF8" w:rsidRPr="004378A7" w:rsidRDefault="00396FF8" w:rsidP="00396FF8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396FF8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Default="00396FF8" w:rsidP="00396FF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Yarnell, Division Head of Arts and Applied Technologies </w:t>
            </w: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96FF8" w:rsidRDefault="00396FF8" w:rsidP="00396FF8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Davis, Program Coordinator of Applied Technologies, </w:t>
            </w:r>
            <w:hyperlink r:id="rId7" w:history="1">
              <w:r w:rsidRPr="00D22448">
                <w:rPr>
                  <w:rStyle w:val="Hyperlink"/>
                  <w:sz w:val="20"/>
                  <w:szCs w:val="20"/>
                </w:rPr>
                <w:t>ddavis48@unm.edu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50D5E" w:rsidRDefault="00150D5E" w:rsidP="008F555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396FF8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19,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D02FC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degree/ assessed 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1C39C0" w:rsidRDefault="004E19BE" w:rsidP="001C39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SabonLTStd-Roman"/>
                <w:color w:val="191919"/>
              </w:rPr>
            </w:pPr>
            <w:r>
              <w:t>Identify and apply</w:t>
            </w:r>
            <w:bookmarkStart w:id="0" w:name="_GoBack"/>
            <w:bookmarkEnd w:id="0"/>
            <w:r w:rsidR="00AD02FC" w:rsidRPr="00303643">
              <w:t xml:space="preserve"> </w:t>
            </w:r>
            <w:r w:rsidR="00AD02FC" w:rsidRPr="001C39C0">
              <w:rPr>
                <w:rFonts w:cs="SabonLTStd-Roman"/>
                <w:color w:val="191919"/>
              </w:rPr>
              <w:t>the basic elements of DC/AC electronic components, electronic devices, mechanical systems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396FF8" w:rsidRPr="004378A7" w:rsidTr="0080143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Pr="005857F2" w:rsidRDefault="00396FF8" w:rsidP="00396FF8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5857F2">
              <w:rPr>
                <w:rFonts w:asciiTheme="minorHAnsi" w:hAnsiTheme="minorHAnsi" w:cs="Arial"/>
                <w:sz w:val="20"/>
                <w:szCs w:val="20"/>
              </w:rPr>
              <w:t>Students will perform Conversion between Circuit Types in a classroom setting.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F8" w:rsidRPr="00150D5E" w:rsidRDefault="00396FF8" w:rsidP="00396F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1, fall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F8" w:rsidRPr="00150D5E" w:rsidRDefault="00396FF8" w:rsidP="00396F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Default="00396FF8" w:rsidP="00396FF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5B1C14">
              <w:rPr>
                <w:rFonts w:asciiTheme="minorHAnsi" w:hAnsiTheme="minorHAnsi" w:cs="Arial"/>
                <w:b/>
                <w:sz w:val="20"/>
                <w:szCs w:val="20"/>
              </w:rPr>
              <w:t>ELCT 101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5B1C14">
              <w:rPr>
                <w:rFonts w:asciiTheme="minorHAnsi" w:hAnsiTheme="minorHAnsi" w:cs="Arial"/>
                <w:b/>
                <w:sz w:val="20"/>
                <w:szCs w:val="20"/>
              </w:rPr>
              <w:t>DC Circuit Analysis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96FF8" w:rsidRDefault="00396FF8" w:rsidP="00396FF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96FF8" w:rsidRDefault="00396FF8" w:rsidP="00396FF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396FF8" w:rsidRDefault="00396FF8" w:rsidP="00396FF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396FF8" w:rsidRPr="00150D5E" w:rsidRDefault="00396FF8" w:rsidP="00396FF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Pr="00150D5E" w:rsidRDefault="00396FF8" w:rsidP="00396F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801432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801432" w:rsidP="008014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801432" w:rsidP="0080143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801432" w:rsidP="0080143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</w:tc>
      </w:tr>
      <w:tr w:rsidR="00801432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A" w:rsidRPr="0051105A" w:rsidRDefault="008B1668" w:rsidP="0051105A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/>
                <w:sz w:val="20"/>
              </w:rPr>
              <w:t>Students will s</w:t>
            </w:r>
            <w:r w:rsidR="0051105A" w:rsidRPr="0051105A">
              <w:rPr>
                <w:rFonts w:ascii="Cambria" w:hAnsi="Cambria"/>
                <w:sz w:val="20"/>
              </w:rPr>
              <w:t xml:space="preserve">olve application problems involving diodes, </w:t>
            </w:r>
            <w:r w:rsidR="0051105A" w:rsidRPr="0051105A">
              <w:rPr>
                <w:rFonts w:ascii="Cambria" w:hAnsi="Cambria" w:cs="Arial"/>
                <w:sz w:val="20"/>
              </w:rPr>
              <w:t xml:space="preserve">Bipolar Junction Transistors, Transistor Amplifiers, Power Amplifiers, </w:t>
            </w:r>
            <w:proofErr w:type="spellStart"/>
            <w:r w:rsidR="0051105A" w:rsidRPr="0051105A">
              <w:rPr>
                <w:rFonts w:ascii="Cambria" w:hAnsi="Cambria" w:cs="Arial"/>
                <w:sz w:val="20"/>
              </w:rPr>
              <w:t>Thyristors</w:t>
            </w:r>
            <w:proofErr w:type="spellEnd"/>
            <w:r w:rsidR="0051105A" w:rsidRPr="0051105A">
              <w:rPr>
                <w:rFonts w:ascii="Cambria" w:hAnsi="Cambria" w:cs="Arial"/>
                <w:sz w:val="20"/>
              </w:rPr>
              <w:t xml:space="preserve">, </w:t>
            </w:r>
            <w:r>
              <w:rPr>
                <w:rFonts w:ascii="Cambria" w:hAnsi="Cambria" w:cs="Arial"/>
                <w:sz w:val="20"/>
              </w:rPr>
              <w:t xml:space="preserve">and </w:t>
            </w:r>
            <w:r w:rsidR="0051105A" w:rsidRPr="0051105A">
              <w:rPr>
                <w:rFonts w:ascii="Cambria" w:hAnsi="Cambria" w:cs="Arial"/>
                <w:sz w:val="20"/>
              </w:rPr>
              <w:t xml:space="preserve">OP </w:t>
            </w:r>
            <w:r w:rsidR="0051105A" w:rsidRPr="0051105A">
              <w:rPr>
                <w:rFonts w:ascii="Cambria" w:hAnsi="Cambria" w:cs="Arial"/>
                <w:sz w:val="20"/>
              </w:rPr>
              <w:lastRenderedPageBreak/>
              <w:t>AMPs</w:t>
            </w:r>
          </w:p>
          <w:p w:rsidR="00801432" w:rsidRPr="00820AEB" w:rsidRDefault="00801432" w:rsidP="0080143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820AEB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20AEB">
              <w:rPr>
                <w:rFonts w:cs="Arial"/>
                <w:sz w:val="20"/>
                <w:szCs w:val="20"/>
              </w:rPr>
              <w:lastRenderedPageBreak/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2</w:t>
            </w:r>
            <w:r w:rsidRPr="00820AEB">
              <w:rPr>
                <w:rFonts w:cs="Arial"/>
                <w:sz w:val="20"/>
                <w:szCs w:val="20"/>
              </w:rPr>
              <w:t xml:space="preserve">, </w:t>
            </w:r>
            <w:r w:rsidR="0051105A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B1668" w:rsidRDefault="008B1668" w:rsidP="005110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Course: </w:t>
            </w:r>
            <w:r w:rsidR="00626B80" w:rsidRPr="008B1668">
              <w:rPr>
                <w:rFonts w:cs="Arial"/>
                <w:b/>
                <w:sz w:val="20"/>
                <w:szCs w:val="20"/>
              </w:rPr>
              <w:t xml:space="preserve">ELCT </w:t>
            </w:r>
            <w:r w:rsidR="0033528D" w:rsidRPr="008B1668">
              <w:rPr>
                <w:rFonts w:cs="Arial"/>
                <w:b/>
                <w:sz w:val="20"/>
                <w:szCs w:val="20"/>
              </w:rPr>
              <w:t>2</w:t>
            </w:r>
            <w:r w:rsidR="0051105A" w:rsidRPr="008B1668">
              <w:rPr>
                <w:rFonts w:cs="Arial"/>
                <w:b/>
                <w:sz w:val="20"/>
                <w:szCs w:val="20"/>
              </w:rPr>
              <w:t>03</w:t>
            </w:r>
            <w:r w:rsidRPr="008B1668">
              <w:rPr>
                <w:rFonts w:cs="Arial"/>
                <w:b/>
                <w:sz w:val="20"/>
                <w:szCs w:val="20"/>
              </w:rPr>
              <w:t xml:space="preserve">: Electronic Devices </w:t>
            </w:r>
          </w:p>
          <w:p w:rsidR="009325DC" w:rsidRDefault="009325DC" w:rsidP="005110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B1668" w:rsidRDefault="008B1668" w:rsidP="008B166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8B1668" w:rsidRDefault="008B1668" w:rsidP="008B166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8B1668" w:rsidRPr="008B1668" w:rsidRDefault="008B1668" w:rsidP="008B16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B1668">
              <w:rPr>
                <w:rFonts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20AEB" w:rsidRDefault="00820AEB" w:rsidP="0080143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0AEB"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AD02FC" w:rsidRPr="004378A7" w:rsidTr="009F790D">
        <w:trPr>
          <w:trHeight w:val="440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FC" w:rsidRPr="004378A7" w:rsidRDefault="00AD02FC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</w:t>
            </w: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1C39C0" w:rsidRDefault="00AD02FC" w:rsidP="001C39C0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cs="SabonLTStd-Roman"/>
                <w:color w:val="191919"/>
              </w:rPr>
            </w:pPr>
            <w:r w:rsidRPr="001C39C0">
              <w:rPr>
                <w:rFonts w:cs="SabonLTStd-Roman"/>
                <w:color w:val="191919"/>
              </w:rPr>
              <w:t>Focus instruction on technologies and methods related to solar technology</w:t>
            </w:r>
          </w:p>
        </w:tc>
      </w:tr>
      <w:tr w:rsidR="00AD02FC" w:rsidRPr="004378A7" w:rsidTr="001C39C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AD02FC" w:rsidRPr="004378A7" w:rsidRDefault="00AD02FC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Pr="004378A7" w:rsidRDefault="00AD02FC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 (Knowledge, Skills, Responsibility)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Pr="004378A7" w:rsidRDefault="00AD02FC" w:rsidP="006B0EDE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 used; include the course AND if it was direct or indirect)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Pr="004378A7" w:rsidRDefault="00AD02FC" w:rsidP="006B0EDE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 (State the ‘criteria for success’ or performance target for meeting the SLO, i.e., at least 70% of students will perform with score of 70 or better)</w:t>
            </w:r>
          </w:p>
        </w:tc>
      </w:tr>
      <w:tr w:rsidR="00AD02FC" w:rsidRPr="004378A7" w:rsidTr="001C39C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Pr="00C066DF" w:rsidRDefault="00AD02FC" w:rsidP="006B0EDE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AD02FC" w:rsidRDefault="00AD02FC" w:rsidP="006B0EDE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AD02FC" w:rsidRPr="004378A7" w:rsidTr="00A92FA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150D5E" w:rsidRDefault="009325DC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design a complete photovoltaic system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C" w:rsidRPr="00150D5E" w:rsidRDefault="009325DC" w:rsidP="006B0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Fall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C" w:rsidRPr="00150D5E" w:rsidRDefault="009325DC" w:rsidP="006B0E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Skill 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C" w:rsidRDefault="008B1668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="009325DC" w:rsidRPr="008B1668">
              <w:rPr>
                <w:rFonts w:asciiTheme="minorHAnsi" w:hAnsiTheme="minorHAnsi" w:cs="Arial"/>
                <w:b/>
                <w:sz w:val="20"/>
                <w:szCs w:val="20"/>
              </w:rPr>
              <w:t>SLRT 162</w:t>
            </w:r>
            <w:r w:rsidRPr="008B1668">
              <w:rPr>
                <w:rFonts w:asciiTheme="minorHAnsi" w:hAnsiTheme="minorHAnsi" w:cs="Arial"/>
                <w:b/>
                <w:sz w:val="20"/>
                <w:szCs w:val="20"/>
              </w:rPr>
              <w:t>: Photovoltaics I: Analysis</w:t>
            </w:r>
          </w:p>
          <w:p w:rsidR="008B1668" w:rsidRDefault="008B1668" w:rsidP="006B0ED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B1668" w:rsidRDefault="008B1668" w:rsidP="008B166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8B1668" w:rsidRDefault="008B1668" w:rsidP="008B166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AD02FC" w:rsidRPr="00150D5E" w:rsidRDefault="008B1668" w:rsidP="008B166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150D5E" w:rsidRDefault="009325DC" w:rsidP="006B0E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AD02FC" w:rsidRPr="004378A7" w:rsidTr="00A92FA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801432" w:rsidRDefault="00AD02FC" w:rsidP="006B0E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C" w:rsidRPr="00801432" w:rsidRDefault="00AD02FC" w:rsidP="006B0ED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FC" w:rsidRPr="00801432" w:rsidRDefault="00AD02FC" w:rsidP="006B0ED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801432" w:rsidRDefault="00AD02FC" w:rsidP="006B0E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FC" w:rsidRPr="00801432" w:rsidRDefault="00AD02FC" w:rsidP="006B0EDE">
            <w:pPr>
              <w:spacing w:after="0" w:line="240" w:lineRule="auto"/>
              <w:rPr>
                <w:rFonts w:cs="Arial"/>
              </w:rPr>
            </w:pPr>
          </w:p>
        </w:tc>
      </w:tr>
      <w:tr w:rsidR="001C39C0" w:rsidRPr="004378A7" w:rsidTr="009F790D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9325DC" w:rsidP="006B0E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design and present a “green” domestic dwelling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9325DC" w:rsidRDefault="009325DC" w:rsidP="006B0EDE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9325DC">
              <w:rPr>
                <w:rFonts w:cs="Arial"/>
                <w:sz w:val="20"/>
              </w:rPr>
              <w:t>Year 2 spring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9325DC" w:rsidRDefault="009F7A37" w:rsidP="006B0EDE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9325DC">
              <w:rPr>
                <w:rFonts w:cs="Arial"/>
                <w:sz w:val="20"/>
              </w:rPr>
              <w:t>K</w:t>
            </w:r>
            <w:r w:rsidR="009325DC" w:rsidRPr="009325DC">
              <w:rPr>
                <w:rFonts w:cs="Arial"/>
                <w:sz w:val="20"/>
              </w:rPr>
              <w:t>nowledge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C" w:rsidRDefault="008B1668" w:rsidP="006B0E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Course: </w:t>
            </w:r>
            <w:r w:rsidR="009325DC" w:rsidRPr="008B1668">
              <w:rPr>
                <w:rFonts w:cs="Arial"/>
                <w:b/>
                <w:sz w:val="20"/>
                <w:szCs w:val="20"/>
              </w:rPr>
              <w:t>SLRT 250</w:t>
            </w:r>
            <w:r w:rsidRPr="008B1668">
              <w:rPr>
                <w:rFonts w:cs="Arial"/>
                <w:b/>
                <w:sz w:val="20"/>
                <w:szCs w:val="20"/>
              </w:rPr>
              <w:t>: Green Architectural Design</w:t>
            </w:r>
          </w:p>
          <w:p w:rsidR="008B1668" w:rsidRDefault="008B1668" w:rsidP="006B0E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B1668" w:rsidRDefault="008B1668" w:rsidP="008B166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8B1668" w:rsidRDefault="008B1668" w:rsidP="008B166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1C39C0" w:rsidRPr="008B1668" w:rsidRDefault="008B1668" w:rsidP="008B16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8B1668">
              <w:rPr>
                <w:rFonts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9325DC" w:rsidP="006B0EDE">
            <w:pPr>
              <w:spacing w:after="0" w:line="240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1C39C0" w:rsidRPr="004378A7" w:rsidTr="009F790D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Pr="004378A7" w:rsidRDefault="001C39C0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</w:t>
            </w: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0" w:rsidRPr="00303643" w:rsidRDefault="001C39C0" w:rsidP="001C39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cs="SabonLTStd-Roman"/>
                <w:color w:val="191919"/>
              </w:rPr>
            </w:pPr>
            <w:r>
              <w:rPr>
                <w:rFonts w:cs="SabonLTStd-Roman"/>
                <w:color w:val="191919"/>
              </w:rPr>
              <w:t>Prepare students for careers in electronics and solar technologies.</w:t>
            </w:r>
          </w:p>
          <w:p w:rsidR="001C39C0" w:rsidRPr="00801432" w:rsidRDefault="001C39C0" w:rsidP="006B0EDE">
            <w:pPr>
              <w:spacing w:after="0" w:line="240" w:lineRule="auto"/>
              <w:rPr>
                <w:rFonts w:cs="Arial"/>
              </w:rPr>
            </w:pPr>
          </w:p>
        </w:tc>
      </w:tr>
      <w:tr w:rsidR="001C39C0" w:rsidRPr="004378A7" w:rsidTr="001C39C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Default="001C39C0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1C39C0" w:rsidRPr="004378A7" w:rsidRDefault="001C39C0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Default="001C39C0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Pr="004378A7" w:rsidRDefault="001C39C0" w:rsidP="006B0EDE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 (Knowledge, Skills, Responsibility)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Pr="004378A7" w:rsidRDefault="001C39C0" w:rsidP="006B0EDE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 used; include the course AND if it was direct or indirect)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Pr="004378A7" w:rsidRDefault="001C39C0" w:rsidP="006B0EDE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 (State the ‘criteria for success’ or performance target for meeting the SLO, i.e., at least 70% of students will perform with score of 70 or better)</w:t>
            </w:r>
          </w:p>
        </w:tc>
      </w:tr>
      <w:tr w:rsidR="001C39C0" w:rsidRPr="004378A7" w:rsidTr="001C39C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Default="001C39C0" w:rsidP="006B0EDE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Pr="00C066DF" w:rsidRDefault="001C39C0" w:rsidP="006B0EDE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Default="001C39C0" w:rsidP="006B0EDE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Default="001C39C0" w:rsidP="006B0EDE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1C39C0" w:rsidRDefault="001C39C0" w:rsidP="006B0EDE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396FF8" w:rsidRPr="004378A7" w:rsidTr="00EB035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Pr="005857F2" w:rsidRDefault="00396FF8" w:rsidP="00396FF8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Students will o</w:t>
            </w:r>
            <w:r w:rsidRPr="005857F2">
              <w:rPr>
                <w:rFonts w:asciiTheme="minorHAnsi" w:hAnsiTheme="minorHAnsi" w:cs="Arial"/>
                <w:sz w:val="20"/>
                <w:szCs w:val="20"/>
              </w:rPr>
              <w:t xml:space="preserve">perate </w:t>
            </w:r>
            <w:r w:rsidRPr="005857F2">
              <w:rPr>
                <w:rFonts w:asciiTheme="minorHAnsi" w:hAnsiTheme="minorHAnsi"/>
                <w:sz w:val="20"/>
                <w:szCs w:val="20"/>
              </w:rPr>
              <w:t>different types of pumps, valves, fluids, plumbing components, and actuators used in hydraulic systems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F8" w:rsidRPr="00150D5E" w:rsidRDefault="00396FF8" w:rsidP="00396F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fall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F8" w:rsidRPr="00150D5E" w:rsidRDefault="00396FF8" w:rsidP="00396F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Default="00396FF8" w:rsidP="00396FF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5857F2">
              <w:rPr>
                <w:rFonts w:asciiTheme="minorHAnsi" w:hAnsiTheme="minorHAnsi" w:cs="Arial"/>
                <w:b/>
                <w:sz w:val="20"/>
                <w:szCs w:val="20"/>
              </w:rPr>
              <w:t>ELCT 103: Mechanical Systems</w:t>
            </w:r>
          </w:p>
          <w:p w:rsidR="00396FF8" w:rsidRDefault="00396FF8" w:rsidP="00396FF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96FF8" w:rsidRDefault="00396FF8" w:rsidP="00396F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396FF8" w:rsidRPr="005857F2" w:rsidRDefault="00396FF8" w:rsidP="00396F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 xml:space="preserve">SLOs will be assessed using a rubric from final project. </w:t>
            </w:r>
          </w:p>
          <w:p w:rsidR="00396FF8" w:rsidRPr="005857F2" w:rsidRDefault="00396FF8" w:rsidP="00396F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8" w:rsidRPr="00150D5E" w:rsidRDefault="00396FF8" w:rsidP="00396F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1C39C0" w:rsidRPr="004378A7" w:rsidTr="00EB035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1C39C0" w:rsidP="006B0E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801432" w:rsidRDefault="001C39C0" w:rsidP="006B0ED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801432" w:rsidRDefault="001C39C0" w:rsidP="006B0ED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1C39C0" w:rsidP="006B0E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1C39C0" w:rsidP="006B0EDE">
            <w:pPr>
              <w:spacing w:after="0" w:line="240" w:lineRule="auto"/>
              <w:rPr>
                <w:rFonts w:cs="Arial"/>
              </w:rPr>
            </w:pPr>
          </w:p>
        </w:tc>
      </w:tr>
      <w:tr w:rsidR="001C39C0" w:rsidRPr="004378A7" w:rsidTr="00EB0350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9325DC" w:rsidP="006B0E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Students will analyze the solar resource available at a given proposed site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801432" w:rsidRDefault="009325DC" w:rsidP="006B0ED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spring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801432" w:rsidRDefault="009F7A37" w:rsidP="006B0ED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Skill 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Default="00396FF8" w:rsidP="006B0ED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Course: </w:t>
            </w:r>
            <w:r w:rsidR="009325DC" w:rsidRPr="008B1668">
              <w:rPr>
                <w:rFonts w:cs="Arial"/>
                <w:b/>
              </w:rPr>
              <w:t>SLRT 163</w:t>
            </w:r>
            <w:r w:rsidR="008B1668" w:rsidRPr="008B1668">
              <w:rPr>
                <w:rFonts w:cs="Arial"/>
                <w:b/>
              </w:rPr>
              <w:t>: Photovoltaics II: Equipment and Installation</w:t>
            </w:r>
          </w:p>
          <w:p w:rsidR="009325DC" w:rsidRDefault="009325DC" w:rsidP="006B0E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B1668" w:rsidRDefault="008B1668" w:rsidP="008B166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Direct Assessment: </w:t>
            </w:r>
          </w:p>
          <w:p w:rsidR="008B1668" w:rsidRDefault="008B1668" w:rsidP="008B166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8B1668" w:rsidRPr="008B1668" w:rsidRDefault="008B1668" w:rsidP="008B16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8B1668">
              <w:rPr>
                <w:rFonts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801432" w:rsidRDefault="009F7A37" w:rsidP="006B0EDE">
            <w:pPr>
              <w:spacing w:after="0" w:line="240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lastRenderedPageBreak/>
              <w:t>70% of the students will score 70% or better on assessment tool.</w:t>
            </w: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panose1 w:val="020206020605060204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148"/>
    <w:multiLevelType w:val="hybridMultilevel"/>
    <w:tmpl w:val="DE02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341D2"/>
    <w:multiLevelType w:val="hybridMultilevel"/>
    <w:tmpl w:val="A76A0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85F0C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07C"/>
    <w:multiLevelType w:val="hybridMultilevel"/>
    <w:tmpl w:val="3D38F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6A50"/>
    <w:multiLevelType w:val="hybridMultilevel"/>
    <w:tmpl w:val="9B1C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80C71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54F"/>
    <w:multiLevelType w:val="hybridMultilevel"/>
    <w:tmpl w:val="5E648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50C12"/>
    <w:multiLevelType w:val="hybridMultilevel"/>
    <w:tmpl w:val="A4049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E6C67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8BF"/>
    <w:rsid w:val="000450D6"/>
    <w:rsid w:val="000B6AB1"/>
    <w:rsid w:val="000F65F7"/>
    <w:rsid w:val="001302BE"/>
    <w:rsid w:val="00150D5E"/>
    <w:rsid w:val="001C34D1"/>
    <w:rsid w:val="001C39C0"/>
    <w:rsid w:val="001E4F37"/>
    <w:rsid w:val="00225965"/>
    <w:rsid w:val="00240B84"/>
    <w:rsid w:val="00273EC2"/>
    <w:rsid w:val="00296283"/>
    <w:rsid w:val="003014FE"/>
    <w:rsid w:val="00306EC3"/>
    <w:rsid w:val="0033528D"/>
    <w:rsid w:val="00375295"/>
    <w:rsid w:val="00396FF8"/>
    <w:rsid w:val="003F4304"/>
    <w:rsid w:val="00486032"/>
    <w:rsid w:val="004C1A68"/>
    <w:rsid w:val="004E19BE"/>
    <w:rsid w:val="004E384C"/>
    <w:rsid w:val="0051105A"/>
    <w:rsid w:val="00562038"/>
    <w:rsid w:val="005B2BD2"/>
    <w:rsid w:val="005F68BF"/>
    <w:rsid w:val="00607C8F"/>
    <w:rsid w:val="00610863"/>
    <w:rsid w:val="00626B80"/>
    <w:rsid w:val="006535FC"/>
    <w:rsid w:val="006B08F8"/>
    <w:rsid w:val="006B5A5C"/>
    <w:rsid w:val="006D1A0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20AEB"/>
    <w:rsid w:val="008B1668"/>
    <w:rsid w:val="008E7DFC"/>
    <w:rsid w:val="008F3A8A"/>
    <w:rsid w:val="008F5551"/>
    <w:rsid w:val="0091303A"/>
    <w:rsid w:val="009325DC"/>
    <w:rsid w:val="009728FC"/>
    <w:rsid w:val="009B0CD4"/>
    <w:rsid w:val="009B0F42"/>
    <w:rsid w:val="009D5749"/>
    <w:rsid w:val="009F3203"/>
    <w:rsid w:val="009F790D"/>
    <w:rsid w:val="009F7A37"/>
    <w:rsid w:val="00A315D6"/>
    <w:rsid w:val="00A46354"/>
    <w:rsid w:val="00A53B08"/>
    <w:rsid w:val="00A84814"/>
    <w:rsid w:val="00AC3BD2"/>
    <w:rsid w:val="00AD02FC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EC1D9F"/>
    <w:rsid w:val="00F220F8"/>
    <w:rsid w:val="00F769FF"/>
    <w:rsid w:val="00FB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17DC"/>
  <w15:docId w15:val="{D097FD16-E3C7-47E8-8CFD-06BA966C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avis48@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98AC-7502-4A85-B09F-632D4074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3</cp:revision>
  <cp:lastPrinted>2017-05-09T15:39:00Z</cp:lastPrinted>
  <dcterms:created xsi:type="dcterms:W3CDTF">2017-07-19T22:57:00Z</dcterms:created>
  <dcterms:modified xsi:type="dcterms:W3CDTF">2018-01-17T19:54:00Z</dcterms:modified>
</cp:coreProperties>
</file>